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E" w:rsidRDefault="0040630E" w:rsidP="0040630E">
      <w:pPr>
        <w:spacing w:before="100" w:beforeAutospacing="1" w:after="100" w:afterAutospacing="1"/>
        <w:rPr>
          <w:rFonts w:ascii="Arial" w:hAnsi="Arial" w:cs="Arial"/>
          <w:color w:val="000000"/>
        </w:rPr>
      </w:pPr>
      <w:bookmarkStart w:id="0" w:name="_GoBack"/>
      <w:bookmarkEnd w:id="0"/>
    </w:p>
    <w:p w:rsidR="0040630E" w:rsidRPr="000B0E94" w:rsidRDefault="000B0E94" w:rsidP="000B0E94">
      <w:pPr>
        <w:spacing w:before="100" w:beforeAutospacing="1" w:after="100" w:afterAutospacing="1"/>
        <w:jc w:val="center"/>
        <w:rPr>
          <w:rFonts w:ascii="Arial" w:hAnsi="Arial" w:cs="Arial"/>
          <w:color w:val="000000"/>
        </w:rPr>
      </w:pPr>
      <w:r>
        <w:rPr>
          <w:rFonts w:ascii="Arial" w:hAnsi="Arial" w:cs="Arial"/>
          <w:b/>
          <w:color w:val="FF0000"/>
          <w:sz w:val="44"/>
          <w:szCs w:val="44"/>
        </w:rPr>
        <w:t>RENT</w:t>
      </w:r>
    </w:p>
    <w:p w:rsidR="000B0E94" w:rsidRPr="000B0E94" w:rsidRDefault="000B0E94" w:rsidP="000B0E94">
      <w:pPr>
        <w:spacing w:before="100" w:beforeAutospacing="1" w:after="100" w:afterAutospacing="1"/>
        <w:rPr>
          <w:rFonts w:ascii="Arial" w:hAnsi="Arial" w:cs="Arial"/>
          <w:i/>
          <w:color w:val="000000"/>
          <w:sz w:val="20"/>
          <w:szCs w:val="20"/>
        </w:rPr>
      </w:pPr>
      <w:r w:rsidRPr="000B0E94">
        <w:rPr>
          <w:rFonts w:ascii="Arial" w:hAnsi="Arial" w:cs="Arial"/>
          <w:i/>
          <w:color w:val="000000"/>
          <w:sz w:val="20"/>
          <w:szCs w:val="20"/>
        </w:rPr>
        <w:t>Set in the East Village of New York City, Rent is about falling in love, finding your voice and living for today. Winner of the Tony Award for Best Musical and the Pulitzer Prize for Drama, Rent has become a pop cultural phenomenon with songs that rock and a story that resonates with audiences of all ages.</w:t>
      </w:r>
    </w:p>
    <w:p w:rsidR="0040630E" w:rsidRPr="000B0E94" w:rsidRDefault="000B0E94" w:rsidP="000B0E94">
      <w:pPr>
        <w:spacing w:before="100" w:beforeAutospacing="1" w:after="100" w:afterAutospacing="1"/>
        <w:rPr>
          <w:i/>
          <w:color w:val="000000"/>
          <w:sz w:val="20"/>
          <w:szCs w:val="20"/>
        </w:rPr>
      </w:pPr>
      <w:r w:rsidRPr="000B0E94">
        <w:rPr>
          <w:rFonts w:ascii="Arial" w:hAnsi="Arial" w:cs="Arial"/>
          <w:i/>
          <w:color w:val="000000"/>
          <w:sz w:val="20"/>
          <w:szCs w:val="20"/>
        </w:rPr>
        <w:t>Based loosely on Puccini's La Boheme, Jonathan Larson's Rent follows a year in the life of a group of impoverished young artists and musicians struggling to survive and create in New York's Lower East Side, under the shadow of HIV/AIDS. The physical and emotional complications of the disease pervade the lives of Roger, Mimi, Tom, and Angel. Maureen deals with her chronic infidelity through performance art; her partner, Joanne, wonders if their relationship is worth the trouble. Benny has sold out his Bohemian ideals in exchange for a hefty income and is on the outs with his former friends. Mark, an aspiring filmmaker, feels like an outsider to life in general. How these young bohemians negotiate their dreams, loves, and conflicts provides the narrative thread to this ground-breaking musical.</w:t>
      </w:r>
    </w:p>
    <w:p w:rsidR="0040630E" w:rsidRDefault="0040630E" w:rsidP="0040630E">
      <w:pPr>
        <w:spacing w:before="100" w:beforeAutospacing="1" w:after="100" w:afterAutospacing="1"/>
        <w:rPr>
          <w:color w:val="000000"/>
        </w:rPr>
      </w:pPr>
      <w:r>
        <w:rPr>
          <w:rFonts w:ascii="Arial" w:hAnsi="Arial" w:cs="Arial"/>
          <w:color w:val="000000"/>
        </w:rPr>
        <w:t>The production will take place at The Liverpool Empire Theatre on Friday 26</w:t>
      </w:r>
      <w:r>
        <w:rPr>
          <w:rFonts w:ascii="Arial" w:hAnsi="Arial" w:cs="Arial"/>
          <w:color w:val="000000"/>
          <w:vertAlign w:val="superscript"/>
        </w:rPr>
        <w:t>th</w:t>
      </w:r>
      <w:r>
        <w:rPr>
          <w:rFonts w:ascii="Arial" w:hAnsi="Arial" w:cs="Arial"/>
          <w:color w:val="000000"/>
        </w:rPr>
        <w:t xml:space="preserve"> &amp; Saturday 27</w:t>
      </w:r>
      <w:r>
        <w:rPr>
          <w:rFonts w:ascii="Arial" w:hAnsi="Arial" w:cs="Arial"/>
          <w:color w:val="000000"/>
          <w:vertAlign w:val="superscript"/>
        </w:rPr>
        <w:t>th</w:t>
      </w:r>
      <w:r>
        <w:rPr>
          <w:rFonts w:ascii="Arial" w:hAnsi="Arial" w:cs="Arial"/>
          <w:color w:val="000000"/>
        </w:rPr>
        <w:t xml:space="preserve"> July 2019.</w:t>
      </w:r>
    </w:p>
    <w:p w:rsidR="0040630E" w:rsidRDefault="0040630E" w:rsidP="0040630E">
      <w:pPr>
        <w:spacing w:before="100" w:beforeAutospacing="1" w:after="100" w:afterAutospacing="1"/>
        <w:rPr>
          <w:color w:val="000000"/>
        </w:rPr>
      </w:pPr>
      <w:r>
        <w:rPr>
          <w:rFonts w:ascii="Arial" w:hAnsi="Arial" w:cs="Arial"/>
          <w:color w:val="000000"/>
        </w:rPr>
        <w:t>The Empire Youth Musical Theatre Company forms part of the new invigorated strategy for Creative Learning to ensure that we are providing our participants with the best possible training, performance opportunities, theatre trips and industry led master classes.  </w:t>
      </w:r>
    </w:p>
    <w:p w:rsidR="0040630E" w:rsidRDefault="0040630E" w:rsidP="0040630E">
      <w:pPr>
        <w:spacing w:before="100" w:beforeAutospacing="1" w:after="100" w:afterAutospacing="1"/>
        <w:rPr>
          <w:color w:val="000000"/>
        </w:rPr>
      </w:pPr>
      <w:r>
        <w:rPr>
          <w:rFonts w:ascii="Arial" w:hAnsi="Arial" w:cs="Arial"/>
          <w:color w:val="000000"/>
        </w:rPr>
        <w:t>The new strategy will see the original youth theatre and youth dance being incorporated into a one combined Youth Musical Theatre Company for participants aged 15 – 21 (school year 11 and above in full time education).  All participants will receive weekly training in:</w:t>
      </w:r>
    </w:p>
    <w:p w:rsidR="0040630E" w:rsidRDefault="0040630E" w:rsidP="0040630E">
      <w:pPr>
        <w:spacing w:before="100" w:beforeAutospacing="1" w:after="100" w:afterAutospacing="1"/>
        <w:rPr>
          <w:color w:val="000000"/>
        </w:rPr>
      </w:pPr>
      <w:r>
        <w:rPr>
          <w:rFonts w:ascii="Arial" w:hAnsi="Arial" w:cs="Arial"/>
          <w:color w:val="000000"/>
        </w:rPr>
        <w:t xml:space="preserve"> Voice (Singing, Speaking and Vocal Health), </w:t>
      </w:r>
    </w:p>
    <w:p w:rsidR="0040630E" w:rsidRDefault="0040630E" w:rsidP="0040630E">
      <w:pPr>
        <w:spacing w:before="100" w:beforeAutospacing="1" w:after="100" w:afterAutospacing="1"/>
        <w:rPr>
          <w:color w:val="000000"/>
        </w:rPr>
      </w:pPr>
      <w:r>
        <w:rPr>
          <w:rFonts w:ascii="Arial" w:hAnsi="Arial" w:cs="Arial"/>
          <w:color w:val="000000"/>
        </w:rPr>
        <w:t>Dance (Conditioning &amp; Technique) </w:t>
      </w:r>
    </w:p>
    <w:p w:rsidR="0040630E" w:rsidRDefault="0040630E" w:rsidP="0040630E">
      <w:pPr>
        <w:spacing w:before="100" w:beforeAutospacing="1" w:after="100" w:afterAutospacing="1"/>
        <w:rPr>
          <w:color w:val="000000"/>
        </w:rPr>
      </w:pPr>
      <w:r>
        <w:rPr>
          <w:rFonts w:ascii="Arial" w:hAnsi="Arial" w:cs="Arial"/>
          <w:color w:val="000000"/>
        </w:rPr>
        <w:t>Acting (including audition technique and preparation)</w:t>
      </w:r>
    </w:p>
    <w:p w:rsidR="0040630E" w:rsidRDefault="0040630E" w:rsidP="0040630E">
      <w:pPr>
        <w:spacing w:before="100" w:beforeAutospacing="1" w:after="100" w:afterAutospacing="1"/>
        <w:rPr>
          <w:color w:val="000000"/>
        </w:rPr>
      </w:pPr>
      <w:r>
        <w:rPr>
          <w:rFonts w:ascii="Arial" w:hAnsi="Arial" w:cs="Arial"/>
          <w:color w:val="000000"/>
        </w:rPr>
        <w:t xml:space="preserve">Alongside this, rehearsals for the summer production will take place from October with the creative team during the weekly Wednesday session. </w:t>
      </w:r>
    </w:p>
    <w:p w:rsidR="0040630E" w:rsidRPr="0040630E" w:rsidRDefault="0040630E" w:rsidP="0040630E">
      <w:pPr>
        <w:spacing w:before="100" w:beforeAutospacing="1" w:after="100" w:afterAutospacing="1"/>
        <w:rPr>
          <w:color w:val="000000"/>
        </w:rPr>
      </w:pPr>
      <w:r>
        <w:rPr>
          <w:rFonts w:ascii="Arial" w:hAnsi="Arial" w:cs="Arial"/>
          <w:color w:val="000000"/>
        </w:rPr>
        <w:t>There will open audition</w:t>
      </w:r>
      <w:r w:rsidR="000B0E94">
        <w:rPr>
          <w:rFonts w:ascii="Arial" w:hAnsi="Arial" w:cs="Arial"/>
          <w:color w:val="000000"/>
        </w:rPr>
        <w:t>s</w:t>
      </w:r>
      <w:r>
        <w:rPr>
          <w:rFonts w:ascii="Arial" w:hAnsi="Arial" w:cs="Arial"/>
          <w:color w:val="000000"/>
        </w:rPr>
        <w:t xml:space="preserve"> on Tuesday 16</w:t>
      </w:r>
      <w:r>
        <w:rPr>
          <w:rFonts w:ascii="Arial" w:hAnsi="Arial" w:cs="Arial"/>
          <w:color w:val="000000"/>
          <w:vertAlign w:val="superscript"/>
        </w:rPr>
        <w:t>th</w:t>
      </w:r>
      <w:r>
        <w:rPr>
          <w:rFonts w:ascii="Arial" w:hAnsi="Arial" w:cs="Arial"/>
          <w:color w:val="000000"/>
        </w:rPr>
        <w:t xml:space="preserve"> October prior to the final casting rounds on 22</w:t>
      </w:r>
      <w:r>
        <w:rPr>
          <w:rFonts w:ascii="Arial" w:hAnsi="Arial" w:cs="Arial"/>
          <w:color w:val="000000"/>
          <w:vertAlign w:val="superscript"/>
        </w:rPr>
        <w:t>nd</w:t>
      </w:r>
      <w:r>
        <w:rPr>
          <w:rFonts w:ascii="Arial" w:hAnsi="Arial" w:cs="Arial"/>
          <w:color w:val="000000"/>
        </w:rPr>
        <w:t xml:space="preserve"> and 23</w:t>
      </w:r>
      <w:r>
        <w:rPr>
          <w:rFonts w:ascii="Arial" w:hAnsi="Arial" w:cs="Arial"/>
          <w:color w:val="000000"/>
          <w:vertAlign w:val="superscript"/>
        </w:rPr>
        <w:t>rd</w:t>
      </w:r>
      <w:r>
        <w:rPr>
          <w:rFonts w:ascii="Arial" w:hAnsi="Arial" w:cs="Arial"/>
          <w:color w:val="000000"/>
        </w:rPr>
        <w:t xml:space="preserve"> October 2018.  </w:t>
      </w:r>
    </w:p>
    <w:p w:rsidR="0040630E" w:rsidRDefault="0040630E" w:rsidP="0040630E">
      <w:pPr>
        <w:spacing w:before="100" w:beforeAutospacing="1" w:after="100" w:afterAutospacing="1"/>
        <w:rPr>
          <w:color w:val="000000"/>
        </w:rPr>
      </w:pPr>
      <w:r>
        <w:rPr>
          <w:rFonts w:ascii="Arial" w:hAnsi="Arial" w:cs="Arial"/>
          <w:color w:val="000000"/>
        </w:rPr>
        <w:t>You must preregister for an audition slot by returning this form no later than 6pm on Monday 15</w:t>
      </w:r>
      <w:r w:rsidRPr="0040630E">
        <w:rPr>
          <w:rFonts w:ascii="Arial" w:hAnsi="Arial" w:cs="Arial"/>
          <w:color w:val="000000"/>
          <w:vertAlign w:val="superscript"/>
        </w:rPr>
        <w:t>th</w:t>
      </w:r>
      <w:r>
        <w:rPr>
          <w:rFonts w:ascii="Arial" w:hAnsi="Arial" w:cs="Arial"/>
          <w:color w:val="000000"/>
        </w:rPr>
        <w:t xml:space="preserve"> October 2018.  You can return via email or direct to the theatre box office.  </w:t>
      </w:r>
      <w:r w:rsidR="008C4F38">
        <w:rPr>
          <w:rFonts w:ascii="Arial" w:hAnsi="Arial" w:cs="Arial"/>
          <w:color w:val="000000"/>
        </w:rPr>
        <w:t xml:space="preserve">Auditions are free. </w:t>
      </w:r>
    </w:p>
    <w:p w:rsidR="0040630E" w:rsidRDefault="0040630E" w:rsidP="0040630E">
      <w:pPr>
        <w:spacing w:before="100" w:beforeAutospacing="1" w:after="100" w:afterAutospacing="1"/>
        <w:rPr>
          <w:color w:val="000000"/>
        </w:rPr>
      </w:pPr>
      <w:r>
        <w:rPr>
          <w:rFonts w:ascii="Arial" w:hAnsi="Arial" w:cs="Arial"/>
          <w:color w:val="000000"/>
        </w:rPr>
        <w:t>The selected company will begin sessions from 30th October 2018.  </w:t>
      </w:r>
    </w:p>
    <w:p w:rsidR="0040630E" w:rsidRDefault="0040630E" w:rsidP="0040630E">
      <w:pPr>
        <w:spacing w:before="100" w:beforeAutospacing="1" w:after="100" w:afterAutospacing="1"/>
        <w:rPr>
          <w:rFonts w:ascii="Arial" w:hAnsi="Arial" w:cs="Arial"/>
          <w:color w:val="000000"/>
        </w:rPr>
      </w:pPr>
      <w:r>
        <w:rPr>
          <w:rFonts w:ascii="Arial" w:hAnsi="Arial" w:cs="Arial"/>
          <w:color w:val="000000"/>
        </w:rPr>
        <w:lastRenderedPageBreak/>
        <w:t> </w:t>
      </w:r>
    </w:p>
    <w:p w:rsidR="008C4F38" w:rsidRDefault="0040630E" w:rsidP="000B0E94">
      <w:pPr>
        <w:spacing w:after="160" w:line="259" w:lineRule="auto"/>
        <w:rPr>
          <w:rFonts w:ascii="Arial" w:hAnsi="Arial" w:cs="Arial"/>
          <w:color w:val="000000"/>
        </w:rPr>
      </w:pPr>
      <w:r>
        <w:rPr>
          <w:rFonts w:ascii="Arial" w:hAnsi="Arial" w:cs="Arial"/>
          <w:color w:val="000000"/>
        </w:rPr>
        <w:br w:type="page"/>
      </w:r>
    </w:p>
    <w:p w:rsidR="008C4F38" w:rsidRDefault="008C4F38" w:rsidP="000B0E94">
      <w:pPr>
        <w:spacing w:after="160" w:line="259" w:lineRule="auto"/>
        <w:rPr>
          <w:rFonts w:ascii="Arial" w:hAnsi="Arial" w:cs="Arial"/>
          <w:color w:val="000000"/>
        </w:rPr>
      </w:pPr>
      <w:r>
        <w:rPr>
          <w:rFonts w:ascii="Arial" w:hAnsi="Arial" w:cs="Arial"/>
          <w:color w:val="000000"/>
        </w:rPr>
        <w:lastRenderedPageBreak/>
        <w:t>Following a successful audition:</w:t>
      </w:r>
    </w:p>
    <w:p w:rsidR="000B0E94" w:rsidRDefault="0040630E" w:rsidP="000B0E94">
      <w:pPr>
        <w:spacing w:after="160" w:line="259" w:lineRule="auto"/>
        <w:rPr>
          <w:rFonts w:ascii="Arial" w:hAnsi="Arial" w:cs="Arial"/>
          <w:color w:val="000000"/>
        </w:rPr>
      </w:pPr>
      <w:r>
        <w:rPr>
          <w:rFonts w:ascii="Arial" w:hAnsi="Arial" w:cs="Arial"/>
          <w:color w:val="000000"/>
        </w:rPr>
        <w:t>All Participants will all attend for two evenings each week</w:t>
      </w:r>
      <w:r w:rsidR="000B0E94">
        <w:rPr>
          <w:rFonts w:ascii="Arial" w:hAnsi="Arial" w:cs="Arial"/>
          <w:color w:val="000000"/>
        </w:rPr>
        <w:t xml:space="preserve"> from 30</w:t>
      </w:r>
      <w:r w:rsidR="000B0E94" w:rsidRPr="000B0E94">
        <w:rPr>
          <w:rFonts w:ascii="Arial" w:hAnsi="Arial" w:cs="Arial"/>
          <w:color w:val="000000"/>
          <w:vertAlign w:val="superscript"/>
        </w:rPr>
        <w:t>th</w:t>
      </w:r>
      <w:r w:rsidR="000B0E94">
        <w:rPr>
          <w:rFonts w:ascii="Arial" w:hAnsi="Arial" w:cs="Arial"/>
          <w:color w:val="000000"/>
        </w:rPr>
        <w:t xml:space="preserve"> October onwards</w:t>
      </w:r>
      <w:r>
        <w:rPr>
          <w:rFonts w:ascii="Arial" w:hAnsi="Arial" w:cs="Arial"/>
          <w:color w:val="000000"/>
        </w:rPr>
        <w:t xml:space="preserve">.  </w:t>
      </w:r>
    </w:p>
    <w:p w:rsidR="0040630E" w:rsidRPr="000B0E94" w:rsidRDefault="0040630E" w:rsidP="000B0E94">
      <w:pPr>
        <w:spacing w:after="160" w:line="259" w:lineRule="auto"/>
        <w:rPr>
          <w:rFonts w:ascii="Arial" w:hAnsi="Arial" w:cs="Arial"/>
          <w:color w:val="000000"/>
        </w:rPr>
      </w:pPr>
      <w:r>
        <w:rPr>
          <w:rFonts w:ascii="Arial" w:hAnsi="Arial" w:cs="Arial"/>
          <w:color w:val="000000"/>
        </w:rPr>
        <w:t xml:space="preserve">Wednesdays will be for all company members (this will be a longer session).  Members will then choose to attend on either a Tuesday or Thursday evening during the winter and spring term (This will be a shorter 1.5 hrs).  We will reduce all sessions during the exam period (late May/early June) </w:t>
      </w:r>
    </w:p>
    <w:p w:rsidR="0040630E" w:rsidRDefault="0040630E" w:rsidP="0040630E">
      <w:pPr>
        <w:spacing w:before="100" w:beforeAutospacing="1" w:after="100" w:afterAutospacing="1"/>
        <w:rPr>
          <w:rFonts w:ascii="Arial" w:hAnsi="Arial" w:cs="Arial"/>
          <w:color w:val="000000"/>
        </w:rPr>
      </w:pPr>
      <w:r>
        <w:rPr>
          <w:rFonts w:ascii="Arial" w:hAnsi="Arial" w:cs="Arial"/>
          <w:color w:val="000000"/>
        </w:rPr>
        <w:t xml:space="preserve">In July we will increase rehearsals to run across the three days.  </w:t>
      </w:r>
    </w:p>
    <w:p w:rsidR="0040630E" w:rsidRDefault="0040630E" w:rsidP="0040630E">
      <w:pPr>
        <w:spacing w:before="100" w:beforeAutospacing="1" w:after="100" w:afterAutospacing="1"/>
        <w:rPr>
          <w:rFonts w:ascii="Arial" w:hAnsi="Arial" w:cs="Arial"/>
          <w:color w:val="000000"/>
        </w:rPr>
      </w:pPr>
      <w:r>
        <w:rPr>
          <w:rFonts w:ascii="Arial" w:hAnsi="Arial" w:cs="Arial"/>
          <w:color w:val="000000"/>
        </w:rPr>
        <w:t>Intensive rehearsals will be from 15</w:t>
      </w:r>
      <w:r>
        <w:rPr>
          <w:rFonts w:ascii="Arial" w:hAnsi="Arial" w:cs="Arial"/>
          <w:color w:val="000000"/>
          <w:vertAlign w:val="superscript"/>
        </w:rPr>
        <w:t>th</w:t>
      </w:r>
      <w:r>
        <w:rPr>
          <w:rFonts w:ascii="Arial" w:hAnsi="Arial" w:cs="Arial"/>
          <w:color w:val="000000"/>
        </w:rPr>
        <w:t xml:space="preserve"> July – 25</w:t>
      </w:r>
      <w:r>
        <w:rPr>
          <w:rFonts w:ascii="Arial" w:hAnsi="Arial" w:cs="Arial"/>
          <w:color w:val="000000"/>
          <w:vertAlign w:val="superscript"/>
        </w:rPr>
        <w:t>th</w:t>
      </w:r>
      <w:r>
        <w:rPr>
          <w:rFonts w:ascii="Arial" w:hAnsi="Arial" w:cs="Arial"/>
          <w:color w:val="000000"/>
        </w:rPr>
        <w:t xml:space="preserve"> July 2019. </w:t>
      </w:r>
    </w:p>
    <w:p w:rsidR="0040630E" w:rsidRDefault="0040630E" w:rsidP="0040630E">
      <w:pPr>
        <w:spacing w:before="100" w:beforeAutospacing="1" w:after="100" w:afterAutospacing="1"/>
        <w:rPr>
          <w:rFonts w:ascii="Arial" w:hAnsi="Arial" w:cs="Arial"/>
          <w:color w:val="000000"/>
        </w:rPr>
      </w:pPr>
      <w:r>
        <w:rPr>
          <w:rFonts w:ascii="Arial" w:hAnsi="Arial" w:cs="Arial"/>
          <w:color w:val="000000"/>
        </w:rPr>
        <w:t xml:space="preserve">If you are still in full time education you will not be required to miss any school. </w:t>
      </w:r>
    </w:p>
    <w:p w:rsidR="0040630E" w:rsidRDefault="0040630E" w:rsidP="0040630E">
      <w:pPr>
        <w:spacing w:before="100" w:beforeAutospacing="1" w:after="100" w:afterAutospacing="1"/>
        <w:rPr>
          <w:rFonts w:ascii="Arial" w:hAnsi="Arial" w:cs="Arial"/>
          <w:color w:val="000000"/>
        </w:rPr>
      </w:pPr>
      <w:r>
        <w:rPr>
          <w:rFonts w:ascii="Arial" w:hAnsi="Arial" w:cs="Arial"/>
          <w:color w:val="000000"/>
        </w:rPr>
        <w:t>We are looking for a committed company of 40 young people</w:t>
      </w:r>
      <w:r w:rsidR="000B0E94">
        <w:rPr>
          <w:rFonts w:ascii="Arial" w:hAnsi="Arial" w:cs="Arial"/>
          <w:color w:val="000000"/>
        </w:rPr>
        <w:t xml:space="preserve"> to become part of the company aged 15 – 21 (YOU MUST BE IN YEAR 11 or ABOVE) </w:t>
      </w:r>
      <w:r>
        <w:rPr>
          <w:rFonts w:ascii="Arial" w:hAnsi="Arial" w:cs="Arial"/>
          <w:color w:val="000000"/>
        </w:rPr>
        <w:t> </w:t>
      </w:r>
    </w:p>
    <w:p w:rsidR="0040630E" w:rsidRDefault="0040630E" w:rsidP="0040630E">
      <w:pPr>
        <w:spacing w:before="100" w:beforeAutospacing="1" w:after="100" w:afterAutospacing="1"/>
        <w:rPr>
          <w:color w:val="000000"/>
        </w:rPr>
      </w:pPr>
      <w:r>
        <w:rPr>
          <w:rFonts w:ascii="Arial" w:hAnsi="Arial" w:cs="Arial"/>
          <w:color w:val="000000"/>
        </w:rPr>
        <w:t>Being part of the company not only enables you the opportunity to work within the Empire Theatre with industry professionals but we also provide many opportunities for you to take part in other performance, community activities and take advantage of free or heavily subsidised theatre tickets to shows at The Liverpool Empire Theatre (subject to availability) </w:t>
      </w:r>
    </w:p>
    <w:p w:rsidR="0040630E" w:rsidRDefault="0040630E" w:rsidP="0040630E">
      <w:pPr>
        <w:spacing w:before="100" w:beforeAutospacing="1" w:after="100" w:afterAutospacing="1"/>
        <w:rPr>
          <w:color w:val="000000"/>
        </w:rPr>
      </w:pPr>
      <w:r>
        <w:rPr>
          <w:rFonts w:ascii="Arial" w:hAnsi="Arial" w:cs="Arial"/>
          <w:color w:val="000000"/>
        </w:rPr>
        <w:t>We have already confirmed two exciting master classes for all Youth Musical Theatre Company participants for the Autumn/Winter Term:</w:t>
      </w:r>
    </w:p>
    <w:p w:rsidR="0040630E" w:rsidRDefault="0040630E" w:rsidP="0040630E">
      <w:pPr>
        <w:spacing w:before="100" w:beforeAutospacing="1" w:after="100" w:afterAutospacing="1"/>
        <w:rPr>
          <w:color w:val="000000"/>
        </w:rPr>
      </w:pPr>
      <w:r>
        <w:rPr>
          <w:rFonts w:ascii="Arial" w:hAnsi="Arial" w:cs="Arial"/>
          <w:color w:val="000000"/>
        </w:rPr>
        <w:t>Sunday 25</w:t>
      </w:r>
      <w:r>
        <w:rPr>
          <w:rFonts w:ascii="Arial" w:hAnsi="Arial" w:cs="Arial"/>
          <w:color w:val="000000"/>
          <w:vertAlign w:val="superscript"/>
        </w:rPr>
        <w:t>th</w:t>
      </w:r>
      <w:r>
        <w:rPr>
          <w:rFonts w:ascii="Arial" w:hAnsi="Arial" w:cs="Arial"/>
          <w:color w:val="000000"/>
        </w:rPr>
        <w:t xml:space="preserve"> November - Pros from the Show workshop led by Layton Williams.  Layton is best known for his role in the BBC drama and Film Bad Education and as a dancer for Matthew Bourne.  Layton has most recently appeared in the role of Angel in the London and UK tour of RENT.  During this practical musical theatre workshop Layton will work with us to explore the show, its themes and characters.  </w:t>
      </w:r>
    </w:p>
    <w:p w:rsidR="0040630E" w:rsidRDefault="0040630E" w:rsidP="0040630E">
      <w:pPr>
        <w:spacing w:before="100" w:beforeAutospacing="1" w:after="100" w:afterAutospacing="1"/>
        <w:rPr>
          <w:color w:val="000000"/>
        </w:rPr>
      </w:pPr>
      <w:r>
        <w:rPr>
          <w:rFonts w:ascii="Arial" w:hAnsi="Arial" w:cs="Arial"/>
          <w:color w:val="000000"/>
        </w:rPr>
        <w:t>Saturday 15th November - Audition Master class.  </w:t>
      </w:r>
      <w:r>
        <w:rPr>
          <w:rFonts w:ascii="Arial" w:hAnsi="Arial" w:cs="Arial"/>
          <w:color w:val="333333"/>
        </w:rPr>
        <w:t>WENDY GADIAN is a musical director and arranger. She is Course Leader for the BA (Hons) Acting Musical Theatre Course at The Royal Central School of Speech and Drama.  Wendy will work with all participants to give personal &amp; group feedback on prepared material and more general advice on how to select the correct course, what to expect and how to ensure you gain that place in further training. Prior to the workshop we will work with you during the weekly sessions to select and prepare material.  </w:t>
      </w:r>
    </w:p>
    <w:p w:rsidR="0040630E" w:rsidRDefault="0040630E" w:rsidP="0040630E">
      <w:pPr>
        <w:spacing w:before="100" w:beforeAutospacing="1" w:after="100" w:afterAutospacing="1"/>
        <w:rPr>
          <w:color w:val="000000"/>
        </w:rPr>
      </w:pPr>
      <w:r>
        <w:rPr>
          <w:rFonts w:ascii="Arial" w:hAnsi="Arial" w:cs="Arial"/>
          <w:color w:val="333333"/>
        </w:rPr>
        <w:t>Fees: The fee for the academic year will be £420. We are as always committed to ensuring that our Creative Learning opportunities are affordable and accessible for all and will be working to seek external funding to support those young people and families who have difficulties with fees.  Fees can be paid in 10 small monthly instalments of £42 - all fees must be paid in full by opening night of RENT.  PLEASE DO NOT HESITATE TO CONTACT ME IN CONFIDENCE TO DISCUSS FEES IF NECESSARY. </w:t>
      </w:r>
    </w:p>
    <w:p w:rsidR="0040630E" w:rsidRDefault="0040630E" w:rsidP="0040630E">
      <w:pPr>
        <w:spacing w:before="100" w:beforeAutospacing="1" w:after="100" w:afterAutospacing="1"/>
        <w:rPr>
          <w:color w:val="000000"/>
        </w:rPr>
      </w:pPr>
    </w:p>
    <w:p w:rsidR="000B0E94" w:rsidRDefault="00095D80" w:rsidP="0040630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tbl>
      <w:tblPr>
        <w:tblStyle w:val="TableGrid"/>
        <w:tblpPr w:leftFromText="180" w:rightFromText="180" w:vertAnchor="text" w:tblpY="-14"/>
        <w:tblW w:w="0" w:type="auto"/>
        <w:tblLook w:val="04A0" w:firstRow="1" w:lastRow="0" w:firstColumn="1" w:lastColumn="0" w:noHBand="0" w:noVBand="1"/>
      </w:tblPr>
      <w:tblGrid>
        <w:gridCol w:w="4700"/>
        <w:gridCol w:w="4316"/>
      </w:tblGrid>
      <w:tr w:rsidR="000B0E94" w:rsidTr="0012702B">
        <w:trPr>
          <w:trHeight w:val="1280"/>
        </w:trPr>
        <w:tc>
          <w:tcPr>
            <w:tcW w:w="4700" w:type="dxa"/>
          </w:tcPr>
          <w:p w:rsidR="000B0E94" w:rsidRPr="00836D7C" w:rsidRDefault="000B0E94" w:rsidP="0012702B">
            <w:pPr>
              <w:pStyle w:val="ListParagraph"/>
              <w:numPr>
                <w:ilvl w:val="0"/>
                <w:numId w:val="4"/>
              </w:numPr>
              <w:spacing w:after="0" w:line="240" w:lineRule="auto"/>
              <w:rPr>
                <w:b/>
              </w:rPr>
            </w:pPr>
            <w:r w:rsidRPr="00836D7C">
              <w:rPr>
                <w:b/>
              </w:rPr>
              <w:t xml:space="preserve">Name </w:t>
            </w:r>
          </w:p>
          <w:p w:rsidR="000B0E94" w:rsidRDefault="000B0E94" w:rsidP="0012702B"/>
        </w:tc>
        <w:tc>
          <w:tcPr>
            <w:tcW w:w="4316" w:type="dxa"/>
          </w:tcPr>
          <w:p w:rsidR="000B0E94" w:rsidRPr="00836D7C" w:rsidRDefault="000B0E94" w:rsidP="0012702B">
            <w:pPr>
              <w:pStyle w:val="ListParagraph"/>
              <w:numPr>
                <w:ilvl w:val="0"/>
                <w:numId w:val="4"/>
              </w:numPr>
              <w:spacing w:after="0" w:line="240" w:lineRule="auto"/>
              <w:rPr>
                <w:b/>
              </w:rPr>
            </w:pPr>
            <w:r w:rsidRPr="00836D7C">
              <w:rPr>
                <w:b/>
              </w:rPr>
              <w:t xml:space="preserve">Date of Birth: </w:t>
            </w:r>
          </w:p>
          <w:p w:rsidR="000B0E94" w:rsidRDefault="000B0E94" w:rsidP="0012702B"/>
          <w:p w:rsidR="000B0E94" w:rsidRPr="00836D7C" w:rsidRDefault="000B0E94" w:rsidP="0012702B">
            <w:pPr>
              <w:pStyle w:val="ListParagraph"/>
              <w:rPr>
                <w:b/>
              </w:rPr>
            </w:pPr>
          </w:p>
        </w:tc>
      </w:tr>
      <w:tr w:rsidR="000B0E94" w:rsidTr="0012702B">
        <w:trPr>
          <w:trHeight w:val="1808"/>
        </w:trPr>
        <w:tc>
          <w:tcPr>
            <w:tcW w:w="4700" w:type="dxa"/>
          </w:tcPr>
          <w:p w:rsidR="000B0E94" w:rsidRPr="006A1D13" w:rsidRDefault="000B0E94" w:rsidP="0012702B">
            <w:pPr>
              <w:pStyle w:val="ListParagraph"/>
              <w:numPr>
                <w:ilvl w:val="0"/>
                <w:numId w:val="4"/>
              </w:numPr>
              <w:spacing w:after="0" w:line="240" w:lineRule="auto"/>
            </w:pPr>
            <w:r w:rsidRPr="00836D7C">
              <w:rPr>
                <w:b/>
              </w:rPr>
              <w:t xml:space="preserve">Age of on </w:t>
            </w:r>
            <w:r>
              <w:rPr>
                <w:b/>
              </w:rPr>
              <w:t>1</w:t>
            </w:r>
            <w:r w:rsidRPr="00150E93">
              <w:rPr>
                <w:b/>
                <w:vertAlign w:val="superscript"/>
              </w:rPr>
              <w:t>st</w:t>
            </w:r>
            <w:r>
              <w:rPr>
                <w:b/>
              </w:rPr>
              <w:t xml:space="preserve"> September 2018 </w:t>
            </w:r>
          </w:p>
        </w:tc>
        <w:tc>
          <w:tcPr>
            <w:tcW w:w="4316" w:type="dxa"/>
          </w:tcPr>
          <w:p w:rsidR="000B0E94" w:rsidRPr="00836D7C" w:rsidRDefault="000B0E94" w:rsidP="0012702B">
            <w:pPr>
              <w:pStyle w:val="ListParagraph"/>
              <w:numPr>
                <w:ilvl w:val="0"/>
                <w:numId w:val="4"/>
              </w:numPr>
              <w:spacing w:after="0" w:line="240" w:lineRule="auto"/>
              <w:rPr>
                <w:b/>
              </w:rPr>
            </w:pPr>
            <w:r w:rsidRPr="00836D7C">
              <w:rPr>
                <w:b/>
              </w:rPr>
              <w:t xml:space="preserve">Home Address:  </w:t>
            </w:r>
          </w:p>
          <w:p w:rsidR="000B0E94" w:rsidRDefault="000B0E94" w:rsidP="0012702B">
            <w:pPr>
              <w:rPr>
                <w:b/>
              </w:rPr>
            </w:pPr>
          </w:p>
          <w:p w:rsidR="000B0E94" w:rsidRDefault="000B0E94" w:rsidP="0012702B">
            <w:pPr>
              <w:rPr>
                <w:b/>
              </w:rPr>
            </w:pPr>
          </w:p>
          <w:p w:rsidR="000B0E94" w:rsidRPr="00E574F2" w:rsidRDefault="000B0E94" w:rsidP="0012702B">
            <w:pPr>
              <w:rPr>
                <w:b/>
              </w:rPr>
            </w:pPr>
          </w:p>
        </w:tc>
      </w:tr>
      <w:tr w:rsidR="000B0E94" w:rsidTr="0012702B">
        <w:trPr>
          <w:trHeight w:val="1326"/>
        </w:trPr>
        <w:tc>
          <w:tcPr>
            <w:tcW w:w="4700" w:type="dxa"/>
          </w:tcPr>
          <w:p w:rsidR="000B0E94" w:rsidRDefault="000B0E94" w:rsidP="0012702B">
            <w:pPr>
              <w:pStyle w:val="ListParagraph"/>
              <w:numPr>
                <w:ilvl w:val="0"/>
                <w:numId w:val="4"/>
              </w:numPr>
              <w:spacing w:after="0" w:line="240" w:lineRule="auto"/>
              <w:rPr>
                <w:b/>
              </w:rPr>
            </w:pPr>
            <w:r>
              <w:rPr>
                <w:b/>
              </w:rPr>
              <w:t>School/Academic Institution Name:</w:t>
            </w:r>
            <w:r w:rsidRPr="00836D7C">
              <w:rPr>
                <w:b/>
              </w:rPr>
              <w:t xml:space="preserve"> </w:t>
            </w:r>
          </w:p>
          <w:p w:rsidR="000B0E94" w:rsidRPr="00836D7C" w:rsidRDefault="000B0E94" w:rsidP="0012702B">
            <w:pPr>
              <w:pStyle w:val="ListParagraph"/>
              <w:rPr>
                <w:b/>
              </w:rPr>
            </w:pPr>
          </w:p>
        </w:tc>
        <w:tc>
          <w:tcPr>
            <w:tcW w:w="4316" w:type="dxa"/>
          </w:tcPr>
          <w:p w:rsidR="000B0E94" w:rsidRPr="000B0E94" w:rsidRDefault="000B0E94" w:rsidP="0012702B">
            <w:pPr>
              <w:rPr>
                <w:b/>
              </w:rPr>
            </w:pPr>
            <w:r w:rsidRPr="000B0E94">
              <w:rPr>
                <w:b/>
              </w:rPr>
              <w:t>School Year – you must be year 11 or above and in full/part time education</w:t>
            </w:r>
          </w:p>
          <w:p w:rsidR="000B0E94" w:rsidRPr="00836D7C" w:rsidRDefault="000B0E94" w:rsidP="0012702B">
            <w:pPr>
              <w:pStyle w:val="ListParagraph"/>
              <w:rPr>
                <w:b/>
              </w:rPr>
            </w:pPr>
          </w:p>
        </w:tc>
      </w:tr>
      <w:tr w:rsidR="000B0E94" w:rsidTr="0012702B">
        <w:trPr>
          <w:trHeight w:val="1793"/>
        </w:trPr>
        <w:tc>
          <w:tcPr>
            <w:tcW w:w="4700" w:type="dxa"/>
          </w:tcPr>
          <w:p w:rsidR="000B0E94" w:rsidRPr="00E706A6" w:rsidRDefault="000B0E94" w:rsidP="0012702B">
            <w:pPr>
              <w:pStyle w:val="ListParagraph"/>
              <w:numPr>
                <w:ilvl w:val="0"/>
                <w:numId w:val="4"/>
              </w:numPr>
              <w:spacing w:after="0" w:line="240" w:lineRule="auto"/>
              <w:rPr>
                <w:b/>
              </w:rPr>
            </w:pPr>
            <w:r>
              <w:rPr>
                <w:b/>
              </w:rPr>
              <w:t xml:space="preserve">Emergency </w:t>
            </w:r>
            <w:r w:rsidRPr="00E706A6">
              <w:rPr>
                <w:b/>
              </w:rPr>
              <w:t xml:space="preserve">name and contact: </w:t>
            </w:r>
          </w:p>
          <w:p w:rsidR="000B0E94" w:rsidRDefault="000B0E94" w:rsidP="0012702B">
            <w:pPr>
              <w:rPr>
                <w:b/>
              </w:rPr>
            </w:pPr>
            <w:r>
              <w:rPr>
                <w:b/>
              </w:rPr>
              <w:t xml:space="preserve">Name: </w:t>
            </w:r>
          </w:p>
          <w:p w:rsidR="000B0E94" w:rsidRPr="00E574F2" w:rsidRDefault="000B0E94" w:rsidP="0012702B">
            <w:pPr>
              <w:rPr>
                <w:b/>
              </w:rPr>
            </w:pPr>
            <w:r w:rsidRPr="00E574F2">
              <w:rPr>
                <w:b/>
              </w:rPr>
              <w:t>Home:</w:t>
            </w:r>
          </w:p>
          <w:p w:rsidR="000B0E94" w:rsidRPr="006A1D13" w:rsidRDefault="000B0E94" w:rsidP="0012702B">
            <w:r>
              <w:rPr>
                <w:b/>
              </w:rPr>
              <w:t>Mobile:</w:t>
            </w:r>
            <w:r>
              <w:tab/>
            </w:r>
          </w:p>
        </w:tc>
        <w:tc>
          <w:tcPr>
            <w:tcW w:w="4316" w:type="dxa"/>
          </w:tcPr>
          <w:p w:rsidR="000B0E94" w:rsidRPr="00E706A6" w:rsidRDefault="000B0E94" w:rsidP="0012702B">
            <w:pPr>
              <w:pStyle w:val="ListParagraph"/>
              <w:numPr>
                <w:ilvl w:val="0"/>
                <w:numId w:val="4"/>
              </w:numPr>
              <w:spacing w:after="0" w:line="240" w:lineRule="auto"/>
              <w:rPr>
                <w:b/>
              </w:rPr>
            </w:pPr>
            <w:r w:rsidRPr="00E706A6">
              <w:rPr>
                <w:b/>
              </w:rPr>
              <w:t>Email Address:</w:t>
            </w:r>
          </w:p>
          <w:p w:rsidR="000B0E94" w:rsidRDefault="000B0E94" w:rsidP="0012702B">
            <w:r>
              <w:t xml:space="preserve">All correspondence will be via email so please check regularly and inform of us of any changes. </w:t>
            </w:r>
          </w:p>
        </w:tc>
      </w:tr>
      <w:tr w:rsidR="000B0E94" w:rsidTr="0012702B">
        <w:trPr>
          <w:trHeight w:val="2576"/>
        </w:trPr>
        <w:tc>
          <w:tcPr>
            <w:tcW w:w="4700" w:type="dxa"/>
          </w:tcPr>
          <w:p w:rsidR="000B0E94" w:rsidRPr="00E706A6" w:rsidRDefault="000B0E94" w:rsidP="0012702B">
            <w:pPr>
              <w:pStyle w:val="ListParagraph"/>
              <w:numPr>
                <w:ilvl w:val="0"/>
                <w:numId w:val="4"/>
              </w:numPr>
              <w:spacing w:after="0" w:line="240" w:lineRule="auto"/>
              <w:rPr>
                <w:b/>
              </w:rPr>
            </w:pPr>
            <w:r>
              <w:rPr>
                <w:b/>
              </w:rPr>
              <w:t xml:space="preserve">Any additional/medical needs: </w:t>
            </w:r>
          </w:p>
          <w:p w:rsidR="000B0E94" w:rsidRDefault="000B0E94" w:rsidP="0012702B">
            <w:pPr>
              <w:rPr>
                <w:b/>
              </w:rPr>
            </w:pPr>
          </w:p>
          <w:p w:rsidR="000B0E94" w:rsidRDefault="000B0E94" w:rsidP="0012702B">
            <w:pPr>
              <w:rPr>
                <w:b/>
              </w:rPr>
            </w:pPr>
          </w:p>
          <w:p w:rsidR="000B0E94" w:rsidRPr="00836D7C" w:rsidRDefault="000B0E94" w:rsidP="0012702B">
            <w:pPr>
              <w:rPr>
                <w:b/>
              </w:rPr>
            </w:pPr>
          </w:p>
        </w:tc>
        <w:tc>
          <w:tcPr>
            <w:tcW w:w="4316" w:type="dxa"/>
          </w:tcPr>
          <w:p w:rsidR="000B0E94" w:rsidRPr="00E706A6" w:rsidRDefault="000B0E94" w:rsidP="0012702B">
            <w:pPr>
              <w:pStyle w:val="ListParagraph"/>
              <w:numPr>
                <w:ilvl w:val="0"/>
                <w:numId w:val="4"/>
              </w:numPr>
              <w:spacing w:after="0" w:line="240" w:lineRule="auto"/>
              <w:rPr>
                <w:b/>
              </w:rPr>
            </w:pPr>
            <w:r w:rsidRPr="00E706A6">
              <w:rPr>
                <w:b/>
              </w:rPr>
              <w:t xml:space="preserve">Do you attend </w:t>
            </w:r>
            <w:r>
              <w:rPr>
                <w:b/>
              </w:rPr>
              <w:t xml:space="preserve">other </w:t>
            </w:r>
            <w:r w:rsidRPr="00E706A6">
              <w:rPr>
                <w:b/>
              </w:rPr>
              <w:t>dance/drama school or classes?</w:t>
            </w:r>
          </w:p>
          <w:p w:rsidR="000B0E94" w:rsidRDefault="000B0E94" w:rsidP="0012702B">
            <w:pPr>
              <w:rPr>
                <w:b/>
              </w:rPr>
            </w:pPr>
          </w:p>
          <w:p w:rsidR="000B0E94" w:rsidRDefault="000B0E94" w:rsidP="0012702B">
            <w:pPr>
              <w:rPr>
                <w:b/>
              </w:rPr>
            </w:pPr>
            <w:r>
              <w:rPr>
                <w:b/>
              </w:rPr>
              <w:t xml:space="preserve">NO                       YES </w:t>
            </w:r>
          </w:p>
          <w:p w:rsidR="000B0E94" w:rsidRDefault="000B0E94" w:rsidP="0012702B">
            <w:pPr>
              <w:rPr>
                <w:b/>
              </w:rPr>
            </w:pPr>
          </w:p>
          <w:p w:rsidR="000B0E94" w:rsidRPr="00E574F2" w:rsidRDefault="000B0E94" w:rsidP="0012702B">
            <w:pPr>
              <w:rPr>
                <w:b/>
              </w:rPr>
            </w:pPr>
            <w:r>
              <w:rPr>
                <w:b/>
              </w:rPr>
              <w:t xml:space="preserve">If yes please give name: </w:t>
            </w:r>
          </w:p>
        </w:tc>
      </w:tr>
      <w:tr w:rsidR="000B0E94" w:rsidTr="0012702B">
        <w:trPr>
          <w:trHeight w:val="1054"/>
        </w:trPr>
        <w:tc>
          <w:tcPr>
            <w:tcW w:w="4700" w:type="dxa"/>
          </w:tcPr>
          <w:p w:rsidR="000B0E94" w:rsidRDefault="000B0E94" w:rsidP="0012702B">
            <w:pPr>
              <w:rPr>
                <w:b/>
              </w:rPr>
            </w:pPr>
          </w:p>
          <w:p w:rsidR="000B0E94" w:rsidRPr="00EA7C14" w:rsidRDefault="000B0E94" w:rsidP="0012702B">
            <w:pPr>
              <w:rPr>
                <w:b/>
              </w:rPr>
            </w:pPr>
          </w:p>
        </w:tc>
        <w:tc>
          <w:tcPr>
            <w:tcW w:w="4316" w:type="dxa"/>
          </w:tcPr>
          <w:p w:rsidR="000B0E94" w:rsidRPr="000B0E94" w:rsidRDefault="000B0E94" w:rsidP="0012702B">
            <w:pPr>
              <w:spacing w:after="0" w:line="240" w:lineRule="auto"/>
              <w:rPr>
                <w:b/>
              </w:rPr>
            </w:pPr>
          </w:p>
        </w:tc>
      </w:tr>
    </w:tbl>
    <w:p w:rsidR="00095D80" w:rsidRDefault="00095D80" w:rsidP="0040630E">
      <w:pPr>
        <w:rPr>
          <w:rFonts w:ascii="Arial" w:eastAsia="Times New Roman" w:hAnsi="Arial" w:cs="Arial"/>
          <w:color w:val="000000"/>
          <w:sz w:val="24"/>
          <w:szCs w:val="24"/>
          <w:lang w:eastAsia="en-GB"/>
        </w:rPr>
      </w:pPr>
    </w:p>
    <w:p w:rsidR="00095D80" w:rsidRDefault="00095D80" w:rsidP="00095D80">
      <w:pPr>
        <w:shd w:val="clear" w:color="auto" w:fill="FFFFFF"/>
        <w:spacing w:after="167" w:line="240" w:lineRule="auto"/>
        <w:ind w:left="720"/>
        <w:jc w:val="both"/>
        <w:rPr>
          <w:rFonts w:ascii="Arial" w:eastAsia="Times New Roman" w:hAnsi="Arial" w:cs="Arial"/>
          <w:i/>
          <w:color w:val="000000"/>
          <w:sz w:val="24"/>
          <w:szCs w:val="24"/>
          <w:lang w:eastAsia="en-GB"/>
        </w:rPr>
      </w:pPr>
    </w:p>
    <w:p w:rsidR="009D40C3" w:rsidRDefault="009D40C3" w:rsidP="00095D80">
      <w:pPr>
        <w:pStyle w:val="Heading1"/>
        <w:rPr>
          <w:rFonts w:ascii="Calibri" w:hAnsi="Calibri" w:cs="Calibri"/>
        </w:rPr>
      </w:pPr>
    </w:p>
    <w:p w:rsidR="009D40C3" w:rsidRDefault="009D40C3" w:rsidP="00095D80">
      <w:pPr>
        <w:pStyle w:val="Heading1"/>
        <w:rPr>
          <w:rFonts w:ascii="Calibri" w:hAnsi="Calibri" w:cs="Calibri"/>
        </w:rPr>
      </w:pPr>
    </w:p>
    <w:p w:rsidR="009D40C3" w:rsidRDefault="009D40C3">
      <w:pPr>
        <w:spacing w:after="160" w:line="259" w:lineRule="auto"/>
        <w:rPr>
          <w:rFonts w:ascii="Calibri" w:eastAsia="Times New Roman" w:hAnsi="Calibri" w:cs="Calibri"/>
          <w:b/>
          <w:bCs/>
          <w:color w:val="000000"/>
          <w:kern w:val="36"/>
          <w:sz w:val="25"/>
          <w:szCs w:val="25"/>
          <w:lang w:eastAsia="en-GB"/>
        </w:rPr>
      </w:pPr>
      <w:r>
        <w:rPr>
          <w:rFonts w:ascii="Calibri" w:hAnsi="Calibri" w:cs="Calibri"/>
        </w:rPr>
        <w:br w:type="page"/>
      </w:r>
    </w:p>
    <w:p w:rsidR="009D40C3" w:rsidRDefault="009D40C3" w:rsidP="00095D80">
      <w:pPr>
        <w:pStyle w:val="Heading1"/>
        <w:rPr>
          <w:rFonts w:ascii="Calibri" w:hAnsi="Calibri" w:cs="Calibri"/>
        </w:rPr>
      </w:pPr>
    </w:p>
    <w:p w:rsidR="00095D80" w:rsidRPr="000F65DC" w:rsidRDefault="00095D80" w:rsidP="00B408CC">
      <w:pPr>
        <w:pStyle w:val="Heading1"/>
        <w:rPr>
          <w:rFonts w:ascii="Calibri" w:hAnsi="Calibri" w:cs="Calibri"/>
        </w:rPr>
      </w:pPr>
      <w:r w:rsidRPr="000F65DC">
        <w:rPr>
          <w:rFonts w:ascii="Calibri" w:hAnsi="Calibri" w:cs="Calibri"/>
        </w:rPr>
        <w:t>Consent form for the use of photographs and video</w:t>
      </w:r>
    </w:p>
    <w:p w:rsidR="00095D80" w:rsidRPr="000F65DC" w:rsidRDefault="00095D80" w:rsidP="00095D80">
      <w:pPr>
        <w:rPr>
          <w:rFonts w:ascii="Calibri" w:hAnsi="Calibri" w:cs="Calibri"/>
        </w:rPr>
      </w:pPr>
      <w:r w:rsidRPr="000F65DC">
        <w:rPr>
          <w:rFonts w:ascii="Calibri" w:hAnsi="Calibri" w:cs="Calibri"/>
        </w:rPr>
        <w:t>The Ambassador Theatre Group recognises the need to ensure the welf</w:t>
      </w:r>
      <w:r w:rsidR="00B408CC">
        <w:rPr>
          <w:rFonts w:ascii="Calibri" w:hAnsi="Calibri" w:cs="Calibri"/>
        </w:rPr>
        <w:t>are and safety of all children.</w:t>
      </w:r>
    </w:p>
    <w:p w:rsidR="00095D80" w:rsidRPr="000F65DC" w:rsidRDefault="00095D80" w:rsidP="00095D80">
      <w:pPr>
        <w:rPr>
          <w:rFonts w:ascii="Calibri" w:hAnsi="Calibri" w:cs="Calibri"/>
        </w:rPr>
      </w:pPr>
      <w:r w:rsidRPr="000F65DC">
        <w:rPr>
          <w:rFonts w:ascii="Calibri" w:hAnsi="Calibri" w:cs="Calibri"/>
        </w:rPr>
        <w:t>In accordance with our child protection policy we will not permit photographs, video or other images of children and young people to be taken without the consent of the</w:t>
      </w:r>
      <w:r w:rsidR="00B408CC">
        <w:rPr>
          <w:rFonts w:ascii="Calibri" w:hAnsi="Calibri" w:cs="Calibri"/>
        </w:rPr>
        <w:t xml:space="preserve"> guardian /carers and children.</w:t>
      </w:r>
    </w:p>
    <w:p w:rsidR="00B408CC" w:rsidRPr="000F65DC" w:rsidRDefault="00095D80" w:rsidP="00095D80">
      <w:pPr>
        <w:rPr>
          <w:rFonts w:ascii="Calibri" w:hAnsi="Calibri" w:cs="Calibri"/>
        </w:rPr>
      </w:pPr>
      <w:r w:rsidRPr="000F65DC">
        <w:rPr>
          <w:rFonts w:ascii="Calibri" w:hAnsi="Calibri" w:cs="Calibri"/>
        </w:rPr>
        <w:t>The Ambassador Theatre Group will follow the guidance for the use of photographs a copy of which is available from</w:t>
      </w:r>
      <w:r w:rsidR="00B408CC">
        <w:rPr>
          <w:rFonts w:ascii="Calibri" w:hAnsi="Calibri" w:cs="Calibri"/>
        </w:rPr>
        <w:t xml:space="preserve"> the Head of Learning &amp; Access.</w:t>
      </w:r>
    </w:p>
    <w:p w:rsidR="00095D80" w:rsidRDefault="00095D80" w:rsidP="00095D80">
      <w:pPr>
        <w:rPr>
          <w:rFonts w:ascii="Calibri" w:hAnsi="Calibri" w:cs="Calibri"/>
        </w:rPr>
      </w:pPr>
      <w:r w:rsidRPr="000F65DC">
        <w:rPr>
          <w:rFonts w:ascii="Calibri" w:hAnsi="Calibri" w:cs="Calibri"/>
        </w:rPr>
        <w:t>The Ambassador Theatre Group will take all steps to ensure these images are used solely for the purposes they are intended. If you become aware that these images are being used inappropriately, you should inform the Ambassador Theatre Group immediately.</w:t>
      </w:r>
    </w:p>
    <w:p w:rsidR="00095D80" w:rsidRPr="000F65DC" w:rsidRDefault="00095D80" w:rsidP="00095D80">
      <w:pPr>
        <w:rPr>
          <w:rFonts w:ascii="Calibri" w:hAnsi="Calibri" w:cs="Calibri"/>
        </w:rPr>
      </w:pPr>
      <w:r>
        <w:rPr>
          <w:rFonts w:ascii="Calibri" w:hAnsi="Calibri" w:cs="Calibri"/>
        </w:rPr>
        <w:t xml:space="preserve">Images will be held by The Ambassador Theatre group and may be used to promote future projects without further notice for a period of five years after the event.  </w:t>
      </w:r>
    </w:p>
    <w:p w:rsidR="00B408CC" w:rsidRPr="00B408CC" w:rsidRDefault="00095D80" w:rsidP="00B408CC">
      <w:pPr>
        <w:rPr>
          <w:rFonts w:ascii="Calibri" w:hAnsi="Calibri" w:cs="Calibri"/>
          <w:b/>
        </w:rPr>
      </w:pPr>
      <w:r w:rsidRPr="00B408CC">
        <w:rPr>
          <w:rFonts w:ascii="Calibri" w:hAnsi="Calibri" w:cs="Calibri"/>
          <w:b/>
        </w:rPr>
        <w:t>I ………………………..……………….. (guardian/carer</w:t>
      </w:r>
      <w:r w:rsidR="000B0E94">
        <w:rPr>
          <w:rFonts w:ascii="Calibri" w:hAnsi="Calibri" w:cs="Calibri"/>
          <w:b/>
        </w:rPr>
        <w:t xml:space="preserve"> if under 18</w:t>
      </w:r>
      <w:r w:rsidRPr="00B408CC">
        <w:rPr>
          <w:rFonts w:ascii="Calibri" w:hAnsi="Calibri" w:cs="Calibri"/>
          <w:b/>
        </w:rPr>
        <w:t>) consent to the Ambassador Theatre</w:t>
      </w:r>
      <w:r w:rsidR="00B408CC" w:rsidRPr="00B408CC">
        <w:rPr>
          <w:rFonts w:ascii="Calibri" w:hAnsi="Calibri" w:cs="Calibri"/>
          <w:b/>
        </w:rPr>
        <w:t xml:space="preserve"> co</w:t>
      </w:r>
      <w:r w:rsidR="0040630E">
        <w:rPr>
          <w:rFonts w:ascii="Calibri" w:hAnsi="Calibri" w:cs="Calibri"/>
          <w:b/>
        </w:rPr>
        <w:t xml:space="preserve">nsent to the Ambassador Theatre Group </w:t>
      </w:r>
      <w:r w:rsidR="00B408CC" w:rsidRPr="00B408CC">
        <w:rPr>
          <w:rFonts w:ascii="Calibri" w:hAnsi="Calibri" w:cs="Calibri"/>
          <w:b/>
        </w:rPr>
        <w:t xml:space="preserve">for photographing or videoing my child (insert name) …………………………………………………………………………involvement in activities linked to the auditions </w:t>
      </w:r>
    </w:p>
    <w:p w:rsidR="00095D80" w:rsidRDefault="00B408CC" w:rsidP="00095D80">
      <w:pPr>
        <w:rPr>
          <w:rFonts w:ascii="Calibri" w:hAnsi="Calibri" w:cs="Calibri"/>
          <w:b/>
        </w:rPr>
      </w:pPr>
      <w:r w:rsidRPr="00B408CC">
        <w:rPr>
          <w:rFonts w:ascii="Calibri" w:hAnsi="Calibri" w:cs="Calibri"/>
          <w:b/>
        </w:rPr>
        <w:t>Signed: ___________________________________________________________</w:t>
      </w:r>
    </w:p>
    <w:p w:rsidR="000B0E94" w:rsidRPr="00B408CC" w:rsidRDefault="000B0E94" w:rsidP="00095D80">
      <w:pPr>
        <w:rPr>
          <w:rFonts w:ascii="Calibri" w:hAnsi="Calibri" w:cs="Calibri"/>
          <w:b/>
        </w:rPr>
      </w:pPr>
      <w:r>
        <w:rPr>
          <w:rFonts w:ascii="Calibri" w:hAnsi="Calibri" w:cs="Calibri"/>
          <w:b/>
        </w:rPr>
        <w:t xml:space="preserve">NB over 18 can sign themselves. </w:t>
      </w:r>
    </w:p>
    <w:p w:rsidR="00B408CC" w:rsidRDefault="00B408CC" w:rsidP="00B408CC">
      <w:pPr>
        <w:rPr>
          <w:rFonts w:ascii="Calibri" w:hAnsi="Calibri" w:cs="Calibri"/>
          <w:i/>
        </w:rPr>
      </w:pPr>
    </w:p>
    <w:p w:rsidR="00B408CC" w:rsidRPr="00B408CC" w:rsidRDefault="00B408CC" w:rsidP="00B408CC">
      <w:pPr>
        <w:jc w:val="center"/>
        <w:rPr>
          <w:rFonts w:ascii="Calibri" w:hAnsi="Calibri" w:cs="Calibri"/>
          <w:b/>
          <w:i/>
          <w:u w:val="single"/>
        </w:rPr>
      </w:pPr>
      <w:r w:rsidRPr="00B408CC">
        <w:rPr>
          <w:rFonts w:ascii="Calibri" w:hAnsi="Calibri" w:cs="Calibri"/>
          <w:b/>
          <w:i/>
          <w:u w:val="single"/>
        </w:rPr>
        <w:t>Consent Statement</w:t>
      </w:r>
    </w:p>
    <w:p w:rsidR="00B408CC" w:rsidRPr="00B408CC" w:rsidRDefault="00B408CC" w:rsidP="00B408CC">
      <w:pPr>
        <w:rPr>
          <w:rFonts w:ascii="Calibri" w:hAnsi="Calibri" w:cs="Calibri"/>
          <w:i/>
        </w:rPr>
      </w:pPr>
      <w:r w:rsidRPr="00B408CC">
        <w:rPr>
          <w:rFonts w:ascii="Calibri" w:hAnsi="Calibri" w:cs="Calibri"/>
          <w:i/>
        </w:rPr>
        <w:t>To make sure you don’t miss hearing about our best opportunities and offers, please check the relevant boxes below as agreement that Creative Learning &amp; Community Partnerships as part of Ambassador Theatre Group Ltd can contact you.</w:t>
      </w:r>
    </w:p>
    <w:p w:rsidR="00B408CC" w:rsidRPr="00B408CC" w:rsidRDefault="00B408CC" w:rsidP="00B408CC">
      <w:pPr>
        <w:rPr>
          <w:rFonts w:ascii="Calibri" w:hAnsi="Calibri" w:cs="Calibri"/>
          <w:i/>
        </w:rPr>
      </w:pPr>
      <w:r w:rsidRPr="00B408CC">
        <w:rPr>
          <w:rFonts w:ascii="Calibri" w:hAnsi="Calibri" w:cs="Calibri"/>
          <w:i/>
        </w:rPr>
        <w:t xml:space="preserve">(Don’t worry, you can ‘opt out’ of these communications at any time and rest assured no one else will be passed your details for marketing purposes. Feel free to look at our Privacy Policy if you’d like further reassurance about how we handle and take care of your details - http://www.atgtickets.com/privacy-policy/). </w:t>
      </w:r>
    </w:p>
    <w:p w:rsidR="00B408CC" w:rsidRPr="00B408CC" w:rsidRDefault="00B408CC" w:rsidP="00B408CC">
      <w:pPr>
        <w:rPr>
          <w:rFonts w:ascii="Calibri" w:hAnsi="Calibri" w:cs="Calibri"/>
          <w:i/>
        </w:rPr>
      </w:pPr>
      <w:r w:rsidRPr="00B408CC">
        <w:rPr>
          <w:rFonts w:ascii="Calibri" w:hAnsi="Calibri" w:cs="Calibri"/>
          <w:i/>
        </w:rPr>
        <w:t xml:space="preserve">I would like to hear from Liverpool Empire Theatre, The Ambassador Theatre Group and Creative Learning &amp; Community Partnerships via: (please circle) </w:t>
      </w:r>
    </w:p>
    <w:p w:rsidR="00B408CC" w:rsidRPr="00B408CC" w:rsidRDefault="00B408CC" w:rsidP="00B408CC">
      <w:pPr>
        <w:rPr>
          <w:rFonts w:ascii="Calibri" w:hAnsi="Calibri" w:cs="Calibri"/>
          <w:i/>
        </w:rPr>
      </w:pPr>
      <w:r w:rsidRPr="00B408CC">
        <w:rPr>
          <w:rFonts w:ascii="Calibri" w:hAnsi="Calibri" w:cs="Calibri"/>
          <w:i/>
        </w:rPr>
        <w:t xml:space="preserve">Email </w:t>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t>Telephone</w:t>
      </w:r>
    </w:p>
    <w:p w:rsidR="00B408CC" w:rsidRPr="00B408CC" w:rsidRDefault="00B408CC" w:rsidP="00B408CC">
      <w:pPr>
        <w:rPr>
          <w:rFonts w:ascii="Calibri" w:hAnsi="Calibri" w:cs="Calibri"/>
          <w:i/>
        </w:rPr>
      </w:pPr>
      <w:r w:rsidRPr="00B408CC">
        <w:rPr>
          <w:rFonts w:ascii="Calibri" w:hAnsi="Calibri" w:cs="Calibri"/>
          <w:i/>
        </w:rPr>
        <w:t>Post</w:t>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t>SMS</w:t>
      </w:r>
    </w:p>
    <w:sectPr w:rsidR="00B408CC" w:rsidRPr="00B408CC" w:rsidSect="00BB70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0E" w:rsidRDefault="0040630E" w:rsidP="00ED0CAD">
      <w:pPr>
        <w:spacing w:after="0" w:line="240" w:lineRule="auto"/>
      </w:pPr>
      <w:r>
        <w:separator/>
      </w:r>
    </w:p>
  </w:endnote>
  <w:endnote w:type="continuationSeparator" w:id="0">
    <w:p w:rsidR="0040630E" w:rsidRDefault="0040630E" w:rsidP="00E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E" w:rsidRPr="00E706A6" w:rsidRDefault="0040630E" w:rsidP="00BB70F5">
    <w:pPr>
      <w:pStyle w:val="Footer"/>
      <w:rPr>
        <w:b/>
        <w:color w:val="00B050"/>
      </w:rPr>
    </w:pPr>
    <w:r w:rsidRPr="00E706A6">
      <w:rPr>
        <w:b/>
      </w:rPr>
      <w:tab/>
    </w:r>
    <w:r w:rsidRPr="00E706A6">
      <w:rPr>
        <w:b/>
        <w:color w:val="00B050"/>
      </w:rPr>
      <w:t xml:space="preserve"> </w:t>
    </w:r>
  </w:p>
  <w:p w:rsidR="0040630E" w:rsidRDefault="0040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0E" w:rsidRDefault="0040630E" w:rsidP="00ED0CAD">
      <w:pPr>
        <w:spacing w:after="0" w:line="240" w:lineRule="auto"/>
      </w:pPr>
      <w:r>
        <w:separator/>
      </w:r>
    </w:p>
  </w:footnote>
  <w:footnote w:type="continuationSeparator" w:id="0">
    <w:p w:rsidR="0040630E" w:rsidRDefault="0040630E" w:rsidP="00ED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E" w:rsidRPr="0040630E" w:rsidRDefault="0040630E" w:rsidP="0040630E">
    <w:pPr>
      <w:pStyle w:val="Header"/>
      <w:jc w:val="center"/>
      <w:rPr>
        <w:b/>
        <w:color w:val="00B050"/>
        <w:sz w:val="44"/>
        <w:szCs w:val="44"/>
      </w:rPr>
    </w:pPr>
    <w:r>
      <w:rPr>
        <w:b/>
        <w:color w:val="00B050"/>
        <w:sz w:val="44"/>
        <w:szCs w:val="44"/>
      </w:rPr>
      <w:t xml:space="preserve">Liverpool Empire Youth Musical Theatre Company 2018 –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BC7"/>
    <w:multiLevelType w:val="hybridMultilevel"/>
    <w:tmpl w:val="144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94942"/>
    <w:multiLevelType w:val="hybridMultilevel"/>
    <w:tmpl w:val="5258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05E41"/>
    <w:multiLevelType w:val="multilevel"/>
    <w:tmpl w:val="020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2244F"/>
    <w:multiLevelType w:val="hybridMultilevel"/>
    <w:tmpl w:val="82881E84"/>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5D80"/>
    <w:rsid w:val="00084D52"/>
    <w:rsid w:val="00095D80"/>
    <w:rsid w:val="000B0E94"/>
    <w:rsid w:val="000F75EC"/>
    <w:rsid w:val="001764A1"/>
    <w:rsid w:val="002F32CE"/>
    <w:rsid w:val="0030268C"/>
    <w:rsid w:val="0040630E"/>
    <w:rsid w:val="004C2D9B"/>
    <w:rsid w:val="00515452"/>
    <w:rsid w:val="00545327"/>
    <w:rsid w:val="006A1D13"/>
    <w:rsid w:val="006C178E"/>
    <w:rsid w:val="007B4F03"/>
    <w:rsid w:val="00844800"/>
    <w:rsid w:val="008C4F38"/>
    <w:rsid w:val="00933FEC"/>
    <w:rsid w:val="00961528"/>
    <w:rsid w:val="009A15A7"/>
    <w:rsid w:val="009D40C3"/>
    <w:rsid w:val="00B408CC"/>
    <w:rsid w:val="00BB70F5"/>
    <w:rsid w:val="00D55CA7"/>
    <w:rsid w:val="00E44677"/>
    <w:rsid w:val="00EA4D71"/>
    <w:rsid w:val="00ED0CAD"/>
    <w:rsid w:val="00F2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02ADF-747D-43D2-A4BE-CAC83999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80"/>
    <w:pPr>
      <w:spacing w:after="200" w:line="276" w:lineRule="auto"/>
    </w:pPr>
  </w:style>
  <w:style w:type="paragraph" w:styleId="Heading1">
    <w:name w:val="heading 1"/>
    <w:basedOn w:val="Normal"/>
    <w:link w:val="Heading1Char"/>
    <w:uiPriority w:val="9"/>
    <w:qFormat/>
    <w:rsid w:val="00095D80"/>
    <w:pPr>
      <w:spacing w:after="167" w:line="240" w:lineRule="auto"/>
      <w:outlineLvl w:val="0"/>
    </w:pPr>
    <w:rPr>
      <w:rFonts w:ascii="Times New Roman" w:eastAsia="Times New Roman" w:hAnsi="Times New Roman" w:cs="Times New Roman"/>
      <w:b/>
      <w:bCs/>
      <w:color w:val="000000"/>
      <w:kern w:val="36"/>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D80"/>
    <w:rPr>
      <w:rFonts w:ascii="Times New Roman" w:eastAsia="Times New Roman" w:hAnsi="Times New Roman" w:cs="Times New Roman"/>
      <w:b/>
      <w:bCs/>
      <w:color w:val="000000"/>
      <w:kern w:val="36"/>
      <w:sz w:val="25"/>
      <w:szCs w:val="25"/>
      <w:lang w:eastAsia="en-GB"/>
    </w:rPr>
  </w:style>
  <w:style w:type="character" w:styleId="Hyperlink">
    <w:name w:val="Hyperlink"/>
    <w:basedOn w:val="DefaultParagraphFont"/>
    <w:uiPriority w:val="99"/>
    <w:unhideWhenUsed/>
    <w:rsid w:val="00095D80"/>
    <w:rPr>
      <w:strike w:val="0"/>
      <w:dstrike w:val="0"/>
      <w:color w:val="185FA5"/>
      <w:u w:val="none"/>
      <w:effect w:val="none"/>
    </w:rPr>
  </w:style>
  <w:style w:type="paragraph" w:styleId="ListParagraph">
    <w:name w:val="List Paragraph"/>
    <w:basedOn w:val="Normal"/>
    <w:uiPriority w:val="34"/>
    <w:qFormat/>
    <w:rsid w:val="00095D80"/>
    <w:pPr>
      <w:ind w:left="720"/>
      <w:contextualSpacing/>
    </w:pPr>
  </w:style>
  <w:style w:type="table" w:styleId="TableGrid">
    <w:name w:val="Table Grid"/>
    <w:basedOn w:val="TableNormal"/>
    <w:uiPriority w:val="59"/>
    <w:rsid w:val="00095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80"/>
  </w:style>
  <w:style w:type="paragraph" w:styleId="Footer">
    <w:name w:val="footer"/>
    <w:basedOn w:val="Normal"/>
    <w:link w:val="FooterChar"/>
    <w:uiPriority w:val="99"/>
    <w:unhideWhenUsed/>
    <w:rsid w:val="0009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6956">
      <w:bodyDiv w:val="1"/>
      <w:marLeft w:val="0"/>
      <w:marRight w:val="0"/>
      <w:marTop w:val="0"/>
      <w:marBottom w:val="0"/>
      <w:divBdr>
        <w:top w:val="none" w:sz="0" w:space="0" w:color="auto"/>
        <w:left w:val="none" w:sz="0" w:space="0" w:color="auto"/>
        <w:bottom w:val="none" w:sz="0" w:space="0" w:color="auto"/>
        <w:right w:val="none" w:sz="0" w:space="0" w:color="auto"/>
      </w:divBdr>
    </w:div>
    <w:div w:id="21266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F0395866</Template>
  <TotalTime>0</TotalTime>
  <Pages>7</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Creative Learning</dc:creator>
  <cp:keywords/>
  <dc:description/>
  <cp:lastModifiedBy>Kerri-Anne McMahon</cp:lastModifiedBy>
  <cp:revision>2</cp:revision>
  <dcterms:created xsi:type="dcterms:W3CDTF">2018-10-10T15:48:00Z</dcterms:created>
  <dcterms:modified xsi:type="dcterms:W3CDTF">2018-10-10T15:48:00Z</dcterms:modified>
</cp:coreProperties>
</file>